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511" w:rsidRPr="00732511" w:rsidRDefault="00732511" w:rsidP="00732511">
      <w:pPr>
        <w:spacing w:after="0" w:line="240" w:lineRule="auto"/>
        <w:rPr>
          <w:rFonts w:ascii="Calibri" w:eastAsia="Times New Roman" w:hAnsi="Calibri" w:cs="Calibri"/>
          <w:b/>
          <w:bCs/>
          <w:color w:val="000000"/>
          <w:sz w:val="24"/>
          <w:szCs w:val="24"/>
        </w:rPr>
      </w:pPr>
      <w:bookmarkStart w:id="0" w:name="_GoBack"/>
      <w:bookmarkEnd w:id="0"/>
      <w:r w:rsidRPr="00732511">
        <w:rPr>
          <w:rFonts w:ascii="Calibri" w:eastAsia="Times New Roman" w:hAnsi="Calibri" w:cs="Calibri"/>
          <w:b/>
          <w:bCs/>
          <w:color w:val="000000"/>
          <w:sz w:val="24"/>
          <w:szCs w:val="24"/>
        </w:rPr>
        <w:t>JVA webinar 10/08/2019</w:t>
      </w:r>
    </w:p>
    <w:p w:rsidR="00732511" w:rsidRPr="00732511" w:rsidRDefault="00732511" w:rsidP="00732511">
      <w:pPr>
        <w:spacing w:after="0" w:line="240" w:lineRule="auto"/>
        <w:rPr>
          <w:rFonts w:ascii="Calibri" w:eastAsia="Times New Roman" w:hAnsi="Calibri" w:cs="Calibri"/>
          <w:b/>
          <w:bCs/>
          <w:sz w:val="24"/>
          <w:szCs w:val="24"/>
        </w:rPr>
      </w:pPr>
      <w:r w:rsidRPr="00732511">
        <w:rPr>
          <w:rFonts w:ascii="Calibri" w:eastAsia="Times New Roman" w:hAnsi="Calibri" w:cs="Calibri"/>
          <w:b/>
          <w:bCs/>
          <w:color w:val="000000"/>
          <w:sz w:val="24"/>
          <w:szCs w:val="24"/>
        </w:rPr>
        <w:t>Using</w:t>
      </w:r>
      <w:r w:rsidRPr="00732511">
        <w:rPr>
          <w:rFonts w:ascii="Calibri" w:eastAsia="Times New Roman" w:hAnsi="Calibri" w:cs="Calibri"/>
          <w:b/>
          <w:bCs/>
          <w:sz w:val="24"/>
          <w:szCs w:val="24"/>
        </w:rPr>
        <w:t xml:space="preserve"> Assessment </w:t>
      </w:r>
      <w:r>
        <w:rPr>
          <w:rFonts w:ascii="Calibri" w:eastAsia="Times New Roman" w:hAnsi="Calibri" w:cs="Calibri"/>
          <w:b/>
          <w:bCs/>
          <w:sz w:val="24"/>
          <w:szCs w:val="24"/>
        </w:rPr>
        <w:t>R</w:t>
      </w:r>
      <w:r w:rsidRPr="00732511">
        <w:rPr>
          <w:rFonts w:ascii="Calibri" w:eastAsia="Times New Roman" w:hAnsi="Calibri" w:cs="Calibri"/>
          <w:b/>
          <w:bCs/>
          <w:sz w:val="24"/>
          <w:szCs w:val="24"/>
        </w:rPr>
        <w:t xml:space="preserve">esults to </w:t>
      </w:r>
      <w:r>
        <w:rPr>
          <w:rFonts w:ascii="Calibri" w:eastAsia="Times New Roman" w:hAnsi="Calibri" w:cs="Calibri"/>
          <w:b/>
          <w:bCs/>
          <w:sz w:val="24"/>
          <w:szCs w:val="24"/>
        </w:rPr>
        <w:t>I</w:t>
      </w:r>
      <w:r w:rsidRPr="00732511">
        <w:rPr>
          <w:rFonts w:ascii="Calibri" w:eastAsia="Times New Roman" w:hAnsi="Calibri" w:cs="Calibri"/>
          <w:b/>
          <w:bCs/>
          <w:sz w:val="24"/>
          <w:szCs w:val="24"/>
        </w:rPr>
        <w:t xml:space="preserve">nform </w:t>
      </w:r>
      <w:r>
        <w:rPr>
          <w:rFonts w:ascii="Calibri" w:eastAsia="Times New Roman" w:hAnsi="Calibri" w:cs="Calibri"/>
          <w:b/>
          <w:bCs/>
          <w:sz w:val="24"/>
          <w:szCs w:val="24"/>
        </w:rPr>
        <w:t>P</w:t>
      </w:r>
      <w:r w:rsidRPr="00732511">
        <w:rPr>
          <w:rFonts w:ascii="Calibri" w:eastAsia="Times New Roman" w:hAnsi="Calibri" w:cs="Calibri"/>
          <w:b/>
          <w:bCs/>
          <w:sz w:val="24"/>
          <w:szCs w:val="24"/>
        </w:rPr>
        <w:t xml:space="preserve">revention </w:t>
      </w:r>
      <w:r>
        <w:rPr>
          <w:rFonts w:ascii="Calibri" w:eastAsia="Times New Roman" w:hAnsi="Calibri" w:cs="Calibri"/>
          <w:b/>
          <w:bCs/>
          <w:sz w:val="24"/>
          <w:szCs w:val="24"/>
        </w:rPr>
        <w:t>P</w:t>
      </w:r>
      <w:r w:rsidRPr="00732511">
        <w:rPr>
          <w:rFonts w:ascii="Calibri" w:eastAsia="Times New Roman" w:hAnsi="Calibri" w:cs="Calibri"/>
          <w:b/>
          <w:bCs/>
          <w:sz w:val="24"/>
          <w:szCs w:val="24"/>
        </w:rPr>
        <w:t xml:space="preserve">lanning </w:t>
      </w:r>
      <w:r>
        <w:rPr>
          <w:rFonts w:ascii="Calibri" w:eastAsia="Times New Roman" w:hAnsi="Calibri" w:cs="Calibri"/>
          <w:b/>
          <w:bCs/>
          <w:sz w:val="24"/>
          <w:szCs w:val="24"/>
        </w:rPr>
        <w:t>D</w:t>
      </w:r>
      <w:r w:rsidRPr="00732511">
        <w:rPr>
          <w:rFonts w:ascii="Calibri" w:eastAsia="Times New Roman" w:hAnsi="Calibri" w:cs="Calibri"/>
          <w:b/>
          <w:bCs/>
          <w:sz w:val="24"/>
          <w:szCs w:val="24"/>
        </w:rPr>
        <w:t>irection</w:t>
      </w:r>
    </w:p>
    <w:p w:rsidR="00732511" w:rsidRPr="00732511" w:rsidRDefault="00732511" w:rsidP="00732511">
      <w:pPr>
        <w:spacing w:after="0" w:line="240" w:lineRule="auto"/>
        <w:rPr>
          <w:rFonts w:ascii="Calibri" w:eastAsia="Times New Roman" w:hAnsi="Calibri" w:cs="Calibri"/>
          <w:sz w:val="24"/>
          <w:szCs w:val="24"/>
        </w:rPr>
      </w:pPr>
    </w:p>
    <w:p w:rsidR="00732511" w:rsidRPr="00732511" w:rsidRDefault="00732511" w:rsidP="000E6966">
      <w:pPr>
        <w:spacing w:after="240" w:line="240" w:lineRule="auto"/>
        <w:rPr>
          <w:rFonts w:ascii="Calibri" w:eastAsia="Times New Roman" w:hAnsi="Calibri" w:cs="Calibri"/>
          <w:sz w:val="24"/>
          <w:szCs w:val="24"/>
        </w:rPr>
      </w:pPr>
      <w:r w:rsidRPr="00732511">
        <w:rPr>
          <w:rFonts w:ascii="Calibri" w:eastAsia="Times New Roman" w:hAnsi="Calibri" w:cs="Calibri"/>
          <w:b/>
          <w:bCs/>
          <w:color w:val="000000"/>
          <w:sz w:val="24"/>
          <w:szCs w:val="24"/>
        </w:rPr>
        <w:t>X state</w:t>
      </w:r>
      <w:r w:rsidRPr="00732511">
        <w:rPr>
          <w:rFonts w:ascii="Calibri" w:eastAsia="Times New Roman" w:hAnsi="Calibri" w:cs="Calibri"/>
          <w:color w:val="000000"/>
          <w:sz w:val="24"/>
          <w:szCs w:val="24"/>
        </w:rPr>
        <w:t xml:space="preserve"> - late to start contract. Looking to implement a unique risk index using OD2A funding. Looking for consultants to help with index.</w:t>
      </w:r>
    </w:p>
    <w:p w:rsidR="00732511" w:rsidRPr="00732511" w:rsidRDefault="00732511" w:rsidP="000E6966">
      <w:pPr>
        <w:spacing w:after="240" w:line="240" w:lineRule="auto"/>
        <w:rPr>
          <w:rFonts w:ascii="Calibri" w:eastAsia="Times New Roman" w:hAnsi="Calibri" w:cs="Calibri"/>
          <w:sz w:val="24"/>
          <w:szCs w:val="24"/>
        </w:rPr>
      </w:pPr>
      <w:r w:rsidRPr="00732511">
        <w:rPr>
          <w:rFonts w:ascii="Calibri" w:eastAsia="Times New Roman" w:hAnsi="Calibri" w:cs="Calibri"/>
          <w:b/>
          <w:bCs/>
          <w:color w:val="000000"/>
          <w:sz w:val="24"/>
          <w:szCs w:val="24"/>
        </w:rPr>
        <w:t>X state</w:t>
      </w:r>
      <w:r w:rsidRPr="00732511">
        <w:rPr>
          <w:rFonts w:ascii="Calibri" w:eastAsia="Times New Roman" w:hAnsi="Calibri" w:cs="Calibri"/>
          <w:color w:val="000000"/>
          <w:sz w:val="24"/>
          <w:szCs w:val="24"/>
        </w:rPr>
        <w:t xml:space="preserve"> - completed private contract. Looking closely at dissemination of results. Considering what to do with OD2A funding and possibilities for private funding and private entity partnerships. </w:t>
      </w:r>
    </w:p>
    <w:p w:rsidR="00732511" w:rsidRPr="00732511" w:rsidRDefault="00732511" w:rsidP="000E6966">
      <w:pPr>
        <w:spacing w:after="240" w:line="240" w:lineRule="auto"/>
        <w:rPr>
          <w:rFonts w:ascii="Calibri" w:eastAsia="Times New Roman" w:hAnsi="Calibri" w:cs="Calibri"/>
          <w:sz w:val="24"/>
          <w:szCs w:val="24"/>
        </w:rPr>
      </w:pPr>
      <w:r w:rsidRPr="00732511">
        <w:rPr>
          <w:rFonts w:ascii="Calibri" w:eastAsia="Times New Roman" w:hAnsi="Calibri" w:cs="Calibri"/>
          <w:b/>
          <w:bCs/>
          <w:color w:val="000000"/>
          <w:sz w:val="24"/>
          <w:szCs w:val="24"/>
        </w:rPr>
        <w:t>X state</w:t>
      </w:r>
      <w:r w:rsidRPr="00732511">
        <w:rPr>
          <w:rFonts w:ascii="Calibri" w:eastAsia="Times New Roman" w:hAnsi="Calibri" w:cs="Calibri"/>
          <w:color w:val="000000"/>
          <w:sz w:val="24"/>
          <w:szCs w:val="24"/>
        </w:rPr>
        <w:t xml:space="preserve">- completed assessment work, and now looking at OD2A funding for possibly supporting the Hepatitis C elimination plan and tool development. </w:t>
      </w:r>
    </w:p>
    <w:p w:rsidR="00732511" w:rsidRPr="00732511" w:rsidRDefault="00732511" w:rsidP="000E6966">
      <w:pPr>
        <w:spacing w:after="240" w:line="240" w:lineRule="auto"/>
        <w:rPr>
          <w:rFonts w:ascii="Calibri" w:eastAsia="Times New Roman" w:hAnsi="Calibri" w:cs="Calibri"/>
          <w:sz w:val="24"/>
          <w:szCs w:val="24"/>
        </w:rPr>
      </w:pPr>
      <w:r w:rsidRPr="00732511">
        <w:rPr>
          <w:rFonts w:ascii="Calibri" w:eastAsia="Times New Roman" w:hAnsi="Calibri" w:cs="Calibri"/>
          <w:b/>
          <w:bCs/>
          <w:color w:val="000000"/>
          <w:sz w:val="24"/>
          <w:szCs w:val="24"/>
        </w:rPr>
        <w:t>X state</w:t>
      </w:r>
      <w:r w:rsidRPr="00732511">
        <w:rPr>
          <w:rFonts w:ascii="Calibri" w:eastAsia="Times New Roman" w:hAnsi="Calibri" w:cs="Calibri"/>
          <w:color w:val="000000"/>
          <w:sz w:val="24"/>
          <w:szCs w:val="24"/>
        </w:rPr>
        <w:t xml:space="preserve"> - focused on common outputs like OD mortality. Working on dissemination. Vulnerability maps showed unsurprising results, so we are focused on the how and what parts of prevention planning. </w:t>
      </w:r>
    </w:p>
    <w:p w:rsidR="00732511" w:rsidRPr="00732511" w:rsidRDefault="00732511" w:rsidP="000E6966">
      <w:pPr>
        <w:spacing w:after="240" w:line="240" w:lineRule="auto"/>
        <w:rPr>
          <w:rFonts w:ascii="Calibri" w:eastAsia="Times New Roman" w:hAnsi="Calibri" w:cs="Calibri"/>
          <w:sz w:val="24"/>
          <w:szCs w:val="24"/>
        </w:rPr>
      </w:pPr>
      <w:r w:rsidRPr="00732511">
        <w:rPr>
          <w:rFonts w:ascii="Calibri" w:eastAsia="Times New Roman" w:hAnsi="Calibri" w:cs="Calibri"/>
          <w:b/>
          <w:bCs/>
          <w:color w:val="000000"/>
          <w:sz w:val="24"/>
          <w:szCs w:val="24"/>
        </w:rPr>
        <w:t>X state</w:t>
      </w:r>
      <w:r w:rsidRPr="00732511">
        <w:rPr>
          <w:rFonts w:ascii="Calibri" w:eastAsia="Times New Roman" w:hAnsi="Calibri" w:cs="Calibri"/>
          <w:color w:val="000000"/>
          <w:sz w:val="24"/>
          <w:szCs w:val="24"/>
        </w:rPr>
        <w:t xml:space="preserve"> - HIV opioid focused assessment. Dissemination so far has been focused on sharing information with academic partners. Looking into funding for newly legal syringe exchange and harm reduction programs. </w:t>
      </w:r>
    </w:p>
    <w:p w:rsidR="000E6966" w:rsidRDefault="00732511" w:rsidP="000E6966">
      <w:pPr>
        <w:spacing w:after="240" w:line="240" w:lineRule="auto"/>
        <w:rPr>
          <w:rFonts w:ascii="Calibri" w:eastAsia="Times New Roman" w:hAnsi="Calibri" w:cs="Calibri"/>
          <w:color w:val="000000"/>
          <w:sz w:val="24"/>
          <w:szCs w:val="24"/>
        </w:rPr>
      </w:pPr>
      <w:r w:rsidRPr="00732511">
        <w:rPr>
          <w:rFonts w:ascii="Calibri" w:eastAsia="Times New Roman" w:hAnsi="Calibri" w:cs="Calibri"/>
          <w:b/>
          <w:bCs/>
          <w:color w:val="000000"/>
          <w:sz w:val="24"/>
          <w:szCs w:val="24"/>
        </w:rPr>
        <w:t>X state</w:t>
      </w:r>
      <w:r w:rsidRPr="00732511">
        <w:rPr>
          <w:rFonts w:ascii="Calibri" w:eastAsia="Times New Roman" w:hAnsi="Calibri" w:cs="Calibri"/>
          <w:color w:val="000000"/>
          <w:sz w:val="24"/>
          <w:szCs w:val="24"/>
        </w:rPr>
        <w:t xml:space="preserve"> - dissemination has involved hosting townhall style meetings with vulnerable communities, informing members of the public about the results and encouraging them to work with their legislators to pass legislation that will help their respective communities. Looking into the political process side of prevention planning. </w:t>
      </w:r>
      <w:r w:rsidRPr="00732511">
        <w:rPr>
          <w:rFonts w:ascii="Calibri" w:eastAsia="Times New Roman" w:hAnsi="Calibri" w:cs="Calibri"/>
          <w:sz w:val="24"/>
          <w:szCs w:val="24"/>
        </w:rPr>
        <w:br/>
      </w:r>
    </w:p>
    <w:p w:rsidR="00732511" w:rsidRPr="00732511" w:rsidRDefault="00732511" w:rsidP="000E6966">
      <w:pPr>
        <w:spacing w:after="240" w:line="240" w:lineRule="auto"/>
        <w:rPr>
          <w:rFonts w:ascii="Calibri" w:eastAsia="Times New Roman" w:hAnsi="Calibri" w:cs="Calibri"/>
          <w:sz w:val="24"/>
          <w:szCs w:val="24"/>
        </w:rPr>
      </w:pPr>
      <w:r w:rsidRPr="00732511">
        <w:rPr>
          <w:rFonts w:ascii="Calibri" w:eastAsia="Times New Roman" w:hAnsi="Calibri" w:cs="Calibri"/>
          <w:color w:val="000000"/>
          <w:sz w:val="24"/>
          <w:szCs w:val="24"/>
        </w:rPr>
        <w:t xml:space="preserve">Topics of higher interest </w:t>
      </w:r>
      <w:proofErr w:type="gramStart"/>
      <w:r w:rsidRPr="00732511">
        <w:rPr>
          <w:rFonts w:ascii="Calibri" w:eastAsia="Times New Roman" w:hAnsi="Calibri" w:cs="Calibri"/>
          <w:color w:val="000000"/>
          <w:sz w:val="24"/>
          <w:szCs w:val="24"/>
        </w:rPr>
        <w:t>were:</w:t>
      </w:r>
      <w:proofErr w:type="gramEnd"/>
      <w:r w:rsidRPr="00732511">
        <w:rPr>
          <w:rFonts w:ascii="Calibri" w:eastAsia="Times New Roman" w:hAnsi="Calibri" w:cs="Calibri"/>
          <w:color w:val="000000"/>
          <w:sz w:val="24"/>
          <w:szCs w:val="24"/>
        </w:rPr>
        <w:t xml:space="preserve"> syringe exchange legislation, OD2A funding, townhall meetings, academic partnerships, organizational structure within health departments.  Hepatitis C elimination plan. </w:t>
      </w:r>
    </w:p>
    <w:p w:rsidR="00732511" w:rsidRPr="00732511" w:rsidRDefault="00732511" w:rsidP="000E6966">
      <w:pPr>
        <w:spacing w:after="240" w:line="240" w:lineRule="auto"/>
        <w:rPr>
          <w:rFonts w:ascii="Calibri" w:eastAsia="Times New Roman" w:hAnsi="Calibri" w:cs="Calibri"/>
          <w:sz w:val="24"/>
          <w:szCs w:val="24"/>
        </w:rPr>
      </w:pPr>
      <w:r w:rsidRPr="00732511">
        <w:rPr>
          <w:rFonts w:ascii="Calibri" w:eastAsia="Times New Roman" w:hAnsi="Calibri" w:cs="Calibri"/>
          <w:color w:val="000000"/>
          <w:sz w:val="24"/>
          <w:szCs w:val="24"/>
        </w:rPr>
        <w:t xml:space="preserve">Closing remarks from each state indicated the high value of this session as well as the desire to systematically track </w:t>
      </w:r>
      <w:r w:rsidR="000E6966" w:rsidRPr="00732511">
        <w:rPr>
          <w:rFonts w:ascii="Calibri" w:eastAsia="Times New Roman" w:hAnsi="Calibri" w:cs="Calibri"/>
          <w:color w:val="000000"/>
          <w:sz w:val="24"/>
          <w:szCs w:val="24"/>
        </w:rPr>
        <w:t>each other’s</w:t>
      </w:r>
      <w:r w:rsidRPr="00732511">
        <w:rPr>
          <w:rFonts w:ascii="Calibri" w:eastAsia="Times New Roman" w:hAnsi="Calibri" w:cs="Calibri"/>
          <w:color w:val="000000"/>
          <w:sz w:val="24"/>
          <w:szCs w:val="24"/>
        </w:rPr>
        <w:t xml:space="preserve"> progress. </w:t>
      </w:r>
    </w:p>
    <w:p w:rsidR="00D6665E" w:rsidRPr="00732511" w:rsidRDefault="00FA0E47">
      <w:pPr>
        <w:rPr>
          <w:sz w:val="24"/>
          <w:szCs w:val="24"/>
        </w:rPr>
      </w:pPr>
    </w:p>
    <w:sectPr w:rsidR="00D6665E" w:rsidRPr="00732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11"/>
    <w:rsid w:val="000E6966"/>
    <w:rsid w:val="00732511"/>
    <w:rsid w:val="00FA0E47"/>
    <w:rsid w:val="00FA27BE"/>
    <w:rsid w:val="00FC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CEFE4-F236-4340-9402-25AF1CF1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Cailyn Lingwall</dc:creator>
  <cp:keywords/>
  <dc:description/>
  <cp:lastModifiedBy>Cailyn Lingwall</cp:lastModifiedBy>
  <cp:revision>2</cp:revision>
  <dcterms:created xsi:type="dcterms:W3CDTF">2019-11-20T17:43:00Z</dcterms:created>
  <dcterms:modified xsi:type="dcterms:W3CDTF">2019-11-20T17:43:00Z</dcterms:modified>
</cp:coreProperties>
</file>