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B958" w14:textId="77777777" w:rsidR="00C57581" w:rsidRDefault="00B305E2">
      <w:pPr>
        <w:rPr>
          <w:b/>
          <w:bCs/>
        </w:rPr>
      </w:pPr>
      <w:bookmarkStart w:id="0" w:name="_GoBack"/>
      <w:bookmarkEnd w:id="0"/>
      <w:r w:rsidRPr="00C01FDD">
        <w:rPr>
          <w:b/>
          <w:bCs/>
        </w:rPr>
        <w:t>JVA webinar 10/08/2019</w:t>
      </w:r>
    </w:p>
    <w:p w14:paraId="7B6D18BE" w14:textId="77777777" w:rsidR="00C01FDD" w:rsidRDefault="00C01FDD">
      <w:pPr>
        <w:rPr>
          <w:b/>
          <w:bCs/>
        </w:rPr>
      </w:pPr>
      <w:r>
        <w:rPr>
          <w:b/>
          <w:bCs/>
        </w:rPr>
        <w:t xml:space="preserve">Communicating Vulnerability Assessment Findings to the General Public </w:t>
      </w:r>
    </w:p>
    <w:p w14:paraId="235B1E92" w14:textId="77777777" w:rsidR="00C01FDD" w:rsidRPr="00C01FDD" w:rsidRDefault="00C01FDD">
      <w:pPr>
        <w:rPr>
          <w:b/>
          <w:bCs/>
        </w:rPr>
      </w:pPr>
    </w:p>
    <w:p w14:paraId="79B09017" w14:textId="77777777" w:rsidR="00B305E2" w:rsidRDefault="00B305E2"/>
    <w:p w14:paraId="0594C662" w14:textId="77777777" w:rsidR="00B305E2" w:rsidRDefault="00B305E2">
      <w:r>
        <w:t>Questions:</w:t>
      </w:r>
    </w:p>
    <w:p w14:paraId="378B532D" w14:textId="77777777" w:rsidR="00B305E2" w:rsidRDefault="00C01FDD" w:rsidP="004A181D">
      <w:pPr>
        <w:pStyle w:val="ListParagraph"/>
        <w:numPr>
          <w:ilvl w:val="0"/>
          <w:numId w:val="1"/>
        </w:numPr>
      </w:pPr>
      <w:r>
        <w:t>X state has</w:t>
      </w:r>
      <w:r w:rsidR="000115C8">
        <w:t xml:space="preserve"> </w:t>
      </w:r>
      <w:r w:rsidR="0070741A">
        <w:t>held t</w:t>
      </w:r>
      <w:r w:rsidR="004A181D">
        <w:t xml:space="preserve">own hall type meetings to communicate results in the counties that are most vulnerable. In some communities there has been negative feedback – EMS personnel commenting that fentanyl is a population control drug. </w:t>
      </w:r>
      <w:r w:rsidR="000115C8">
        <w:t xml:space="preserve"> How to deal with that? </w:t>
      </w:r>
    </w:p>
    <w:p w14:paraId="7702BA50" w14:textId="77777777" w:rsidR="000115C8" w:rsidRDefault="000115C8" w:rsidP="000115C8"/>
    <w:p w14:paraId="3EB28E84" w14:textId="77777777" w:rsidR="000115C8" w:rsidRDefault="000115C8" w:rsidP="000115C8">
      <w:pPr>
        <w:ind w:left="720"/>
      </w:pPr>
      <w:r>
        <w:t>Comment:</w:t>
      </w:r>
      <w:r w:rsidR="00C01FDD">
        <w:t xml:space="preserve"> One state commented that they have not had this issue. </w:t>
      </w:r>
      <w:r>
        <w:t xml:space="preserve"> </w:t>
      </w:r>
    </w:p>
    <w:p w14:paraId="631236BE" w14:textId="77777777" w:rsidR="000115C8" w:rsidRDefault="000115C8" w:rsidP="000115C8">
      <w:pPr>
        <w:ind w:left="360"/>
      </w:pPr>
    </w:p>
    <w:p w14:paraId="4CCAFA3A" w14:textId="77777777" w:rsidR="000115C8" w:rsidRDefault="000115C8" w:rsidP="000115C8">
      <w:pPr>
        <w:ind w:left="720"/>
      </w:pPr>
      <w:r>
        <w:t xml:space="preserve">Answer: Distance yourself from the comment and </w:t>
      </w:r>
      <w:r w:rsidR="0070741A">
        <w:t xml:space="preserve">try </w:t>
      </w:r>
      <w:r>
        <w:t xml:space="preserve">not </w:t>
      </w:r>
      <w:r w:rsidR="0070741A">
        <w:t xml:space="preserve">to </w:t>
      </w:r>
      <w:r>
        <w:t xml:space="preserve">engage or acknowledge it. Move on to another more constructive comments. </w:t>
      </w:r>
      <w:r w:rsidR="0070741A">
        <w:t xml:space="preserve">This is likely coming from a personal standpoint and it won’t help to focus on it. </w:t>
      </w:r>
      <w:r w:rsidR="00C01FDD">
        <w:t>X state</w:t>
      </w:r>
      <w:r w:rsidR="0070741A">
        <w:t xml:space="preserve"> said it was a personally motivated comment because the individual had some family members with addiction issues.</w:t>
      </w:r>
    </w:p>
    <w:p w14:paraId="21EE6FCB" w14:textId="77777777" w:rsidR="000115C8" w:rsidRDefault="000115C8" w:rsidP="000115C8">
      <w:pPr>
        <w:ind w:left="720"/>
      </w:pPr>
    </w:p>
    <w:p w14:paraId="534387BA" w14:textId="77777777" w:rsidR="00B305E2" w:rsidRDefault="000115C8" w:rsidP="000115C8">
      <w:pPr>
        <w:pStyle w:val="ListParagraph"/>
        <w:numPr>
          <w:ilvl w:val="0"/>
          <w:numId w:val="1"/>
        </w:numPr>
      </w:pPr>
      <w:r>
        <w:t xml:space="preserve">Have personal statements been made </w:t>
      </w:r>
      <w:r w:rsidR="0070741A">
        <w:t xml:space="preserve">at other meeting </w:t>
      </w:r>
      <w:r>
        <w:t>and what was the impact?</w:t>
      </w:r>
    </w:p>
    <w:p w14:paraId="60BAC143" w14:textId="77777777" w:rsidR="000115C8" w:rsidRDefault="000115C8" w:rsidP="000115C8"/>
    <w:p w14:paraId="7795073F" w14:textId="77777777" w:rsidR="000115C8" w:rsidRDefault="000115C8" w:rsidP="000115C8">
      <w:pPr>
        <w:ind w:left="720"/>
      </w:pPr>
      <w:r>
        <w:t xml:space="preserve">Answer: Yes, and they have </w:t>
      </w:r>
      <w:r w:rsidR="0070741A">
        <w:t xml:space="preserve">been positive by </w:t>
      </w:r>
      <w:r>
        <w:t>help</w:t>
      </w:r>
      <w:r w:rsidR="0070741A">
        <w:t>ing to</w:t>
      </w:r>
      <w:r>
        <w:t xml:space="preserve"> bring a face to the </w:t>
      </w:r>
      <w:r w:rsidR="0070741A">
        <w:t xml:space="preserve">public health </w:t>
      </w:r>
      <w:r>
        <w:t>issue.</w:t>
      </w:r>
    </w:p>
    <w:p w14:paraId="2B43E8E9" w14:textId="77777777" w:rsidR="000115C8" w:rsidRDefault="000115C8" w:rsidP="000115C8">
      <w:pPr>
        <w:ind w:left="720"/>
      </w:pPr>
    </w:p>
    <w:p w14:paraId="674AF135" w14:textId="77777777" w:rsidR="000115C8" w:rsidRDefault="00C01FDD" w:rsidP="000115C8">
      <w:pPr>
        <w:pStyle w:val="ListParagraph"/>
        <w:numPr>
          <w:ilvl w:val="0"/>
          <w:numId w:val="1"/>
        </w:numPr>
      </w:pPr>
      <w:r>
        <w:t>X state</w:t>
      </w:r>
      <w:r w:rsidR="0070741A">
        <w:t xml:space="preserve"> – The n</w:t>
      </w:r>
      <w:r w:rsidR="000115C8">
        <w:t>ational assessment found STD rate positive correlates with H</w:t>
      </w:r>
      <w:r w:rsidR="0018137F">
        <w:t>BV (inaudible)</w:t>
      </w:r>
      <w:r w:rsidR="0070741A">
        <w:t xml:space="preserve"> and we found this in our assessment as well</w:t>
      </w:r>
      <w:r w:rsidR="000115C8">
        <w:t>.</w:t>
      </w:r>
      <w:r w:rsidR="0018137F">
        <w:t xml:space="preserve"> </w:t>
      </w:r>
      <w:proofErr w:type="gramStart"/>
      <w:r w:rsidR="0070741A">
        <w:t>But,</w:t>
      </w:r>
      <w:proofErr w:type="gramEnd"/>
      <w:r w:rsidR="0070741A">
        <w:t xml:space="preserve"> our p</w:t>
      </w:r>
      <w:r w:rsidR="0018137F">
        <w:t xml:space="preserve">artners don’t want </w:t>
      </w:r>
      <w:r w:rsidR="0070741A">
        <w:t xml:space="preserve">us </w:t>
      </w:r>
      <w:r w:rsidR="0018137F">
        <w:t xml:space="preserve">to communicate this </w:t>
      </w:r>
      <w:r w:rsidR="0070741A">
        <w:t xml:space="preserve">information </w:t>
      </w:r>
      <w:r w:rsidR="0018137F">
        <w:t xml:space="preserve">because </w:t>
      </w:r>
      <w:r w:rsidR="0070741A">
        <w:t>they don’t see STD and HBV as having the same</w:t>
      </w:r>
      <w:r w:rsidR="0018137F">
        <w:t xml:space="preserve"> direct cause.</w:t>
      </w:r>
      <w:r w:rsidR="000115C8">
        <w:t xml:space="preserve"> </w:t>
      </w:r>
    </w:p>
    <w:p w14:paraId="411471CB" w14:textId="77777777" w:rsidR="0018137F" w:rsidRDefault="0018137F" w:rsidP="0018137F"/>
    <w:p w14:paraId="485E5608" w14:textId="77777777" w:rsidR="0018137F" w:rsidRDefault="0018137F" w:rsidP="0018137F">
      <w:pPr>
        <w:ind w:left="720"/>
      </w:pPr>
      <w:r>
        <w:t xml:space="preserve">Answer: </w:t>
      </w:r>
      <w:r w:rsidR="0070741A">
        <w:t>Use this as an opportunity to focus on the social determinants of health and how the same risk factors present in a community can cause different outcomes. Try to get stakeholders to go deeper to examine the commonalities in the community that lead to different negative outcomes in the population.</w:t>
      </w:r>
    </w:p>
    <w:p w14:paraId="66175037" w14:textId="77777777" w:rsidR="0018137F" w:rsidRDefault="0018137F" w:rsidP="0018137F">
      <w:pPr>
        <w:ind w:left="720"/>
      </w:pPr>
    </w:p>
    <w:p w14:paraId="276D299F" w14:textId="77777777" w:rsidR="0018137F" w:rsidRDefault="0018137F" w:rsidP="0070741A">
      <w:pPr>
        <w:ind w:left="720"/>
      </w:pPr>
      <w:r>
        <w:t xml:space="preserve">Comment: </w:t>
      </w:r>
      <w:r w:rsidR="00C01FDD">
        <w:t>X state</w:t>
      </w:r>
      <w:r>
        <w:t xml:space="preserve"> – </w:t>
      </w:r>
      <w:r w:rsidR="0070741A">
        <w:t xml:space="preserve">we found this to be true, as </w:t>
      </w:r>
      <w:r>
        <w:t xml:space="preserve">social determinants are common with HAV – this is another perspective for them to consider what the impact of these conditions is based on another </w:t>
      </w:r>
      <w:r w:rsidR="0070741A">
        <w:t xml:space="preserve">public health </w:t>
      </w:r>
      <w:r>
        <w:t xml:space="preserve">condition. </w:t>
      </w:r>
    </w:p>
    <w:p w14:paraId="21E271DC" w14:textId="77777777" w:rsidR="0018137F" w:rsidRDefault="0018137F" w:rsidP="0018137F">
      <w:pPr>
        <w:ind w:left="720"/>
      </w:pPr>
    </w:p>
    <w:p w14:paraId="0736C823" w14:textId="77777777" w:rsidR="0018137F" w:rsidRDefault="0070741A" w:rsidP="0018137F">
      <w:pPr>
        <w:pStyle w:val="ListParagraph"/>
        <w:numPr>
          <w:ilvl w:val="0"/>
          <w:numId w:val="1"/>
        </w:numPr>
      </w:pPr>
      <w:r>
        <w:t xml:space="preserve">Barbara - </w:t>
      </w:r>
      <w:r w:rsidR="0018137F">
        <w:t>Has anyone done Town Halls? How have these gone?</w:t>
      </w:r>
    </w:p>
    <w:p w14:paraId="5BA89791" w14:textId="77777777" w:rsidR="0018137F" w:rsidRDefault="00C01FDD" w:rsidP="0018137F">
      <w:pPr>
        <w:ind w:left="720"/>
      </w:pPr>
      <w:r>
        <w:t>X state-</w:t>
      </w:r>
      <w:r w:rsidR="0070741A">
        <w:t xml:space="preserve"> we had</w:t>
      </w:r>
      <w:r w:rsidR="0018137F">
        <w:t xml:space="preserve"> lots of turnout – first responders, treatment facilities, EMS, others talking about how to be respon</w:t>
      </w:r>
      <w:r w:rsidR="0070741A">
        <w:t xml:space="preserve">sive to vulnerability </w:t>
      </w:r>
      <w:r w:rsidR="0018137F">
        <w:t xml:space="preserve">and </w:t>
      </w:r>
      <w:r w:rsidR="0070741A">
        <w:t xml:space="preserve">we </w:t>
      </w:r>
      <w:r w:rsidR="0018137F">
        <w:t xml:space="preserve">had a rich conversation. Talked about </w:t>
      </w:r>
      <w:r w:rsidR="0070741A">
        <w:t xml:space="preserve">forming </w:t>
      </w:r>
      <w:r w:rsidR="0018137F">
        <w:t xml:space="preserve">local substance abuse coalitions, looking at </w:t>
      </w:r>
      <w:r w:rsidR="0070741A">
        <w:t xml:space="preserve">available </w:t>
      </w:r>
      <w:r w:rsidR="0018137F">
        <w:t xml:space="preserve">resources and what is still needed. This </w:t>
      </w:r>
      <w:r w:rsidR="0070741A">
        <w:t xml:space="preserve">project overall has </w:t>
      </w:r>
      <w:r w:rsidR="0018137F">
        <w:t xml:space="preserve">helped </w:t>
      </w:r>
      <w:r>
        <w:t>our DOH</w:t>
      </w:r>
      <w:r w:rsidR="0018137F">
        <w:t xml:space="preserve"> build local capacities to be prepared to address outbreaks and be a partner with the state.</w:t>
      </w:r>
    </w:p>
    <w:p w14:paraId="6DCB7FFF" w14:textId="77777777" w:rsidR="0018137F" w:rsidRDefault="0018137F" w:rsidP="0018137F">
      <w:pPr>
        <w:ind w:left="720"/>
      </w:pPr>
    </w:p>
    <w:p w14:paraId="32FA502D" w14:textId="77777777" w:rsidR="0018137F" w:rsidRDefault="00C01FDD" w:rsidP="0018137F">
      <w:pPr>
        <w:pStyle w:val="ListParagraph"/>
        <w:numPr>
          <w:ilvl w:val="0"/>
          <w:numId w:val="1"/>
        </w:numPr>
      </w:pPr>
      <w:r>
        <w:lastRenderedPageBreak/>
        <w:t>X state</w:t>
      </w:r>
      <w:r w:rsidR="0018137F">
        <w:t xml:space="preserve"> – Received a comment after presenting the map of </w:t>
      </w:r>
      <w:proofErr w:type="gramStart"/>
      <w:r w:rsidR="0018137F">
        <w:t>high risk</w:t>
      </w:r>
      <w:proofErr w:type="gramEnd"/>
      <w:r w:rsidR="0018137F">
        <w:t xml:space="preserve"> areas</w:t>
      </w:r>
      <w:r w:rsidR="005105AE">
        <w:t>.</w:t>
      </w:r>
      <w:r w:rsidR="0018137F">
        <w:t xml:space="preserve"> </w:t>
      </w:r>
      <w:r w:rsidR="005105AE">
        <w:t>“</w:t>
      </w:r>
      <w:r w:rsidR="0018137F">
        <w:t>Why isn’t my county on there when I kn</w:t>
      </w:r>
      <w:r w:rsidR="005105AE">
        <w:t>o</w:t>
      </w:r>
      <w:r w:rsidR="0018137F">
        <w:t>w someone who had an overdose?</w:t>
      </w:r>
      <w:r w:rsidR="005105AE">
        <w:t>”</w:t>
      </w:r>
      <w:r w:rsidR="0018137F">
        <w:t xml:space="preserve"> How to honor their personal story but still respond</w:t>
      </w:r>
      <w:r w:rsidR="005105AE">
        <w:t xml:space="preserve"> with appropriate public health information</w:t>
      </w:r>
      <w:r w:rsidR="0018137F">
        <w:t xml:space="preserve">? </w:t>
      </w:r>
    </w:p>
    <w:p w14:paraId="47E28F9C" w14:textId="77777777" w:rsidR="0018137F" w:rsidRDefault="0018137F" w:rsidP="0018137F"/>
    <w:p w14:paraId="59AC3587" w14:textId="77777777" w:rsidR="0018137F" w:rsidRDefault="00A16E1C" w:rsidP="0018137F">
      <w:pPr>
        <w:ind w:left="720"/>
      </w:pPr>
      <w:r>
        <w:t xml:space="preserve">Answer: </w:t>
      </w:r>
      <w:r w:rsidR="003A4345">
        <w:t>Use both “h</w:t>
      </w:r>
      <w:r>
        <w:t>igh touch</w:t>
      </w:r>
      <w:r w:rsidR="003A4345">
        <w:t>”</w:t>
      </w:r>
      <w:r>
        <w:t xml:space="preserve"> and </w:t>
      </w:r>
      <w:r w:rsidR="003A4345">
        <w:t>“</w:t>
      </w:r>
      <w:r>
        <w:t>high tech</w:t>
      </w:r>
      <w:r w:rsidR="003A4345">
        <w:t xml:space="preserve">” </w:t>
      </w:r>
      <w:r w:rsidR="000E4F3E">
        <w:t xml:space="preserve">approaches </w:t>
      </w:r>
      <w:r w:rsidR="003A4345">
        <w:t xml:space="preserve">to acknowledge the emotional </w:t>
      </w:r>
      <w:r w:rsidR="000E4F3E">
        <w:t>aspects of what they have shared, and then move on to the public health science answer.</w:t>
      </w:r>
    </w:p>
    <w:p w14:paraId="3E8E5E6D" w14:textId="77777777" w:rsidR="00A16E1C" w:rsidRDefault="00A16E1C" w:rsidP="0018137F">
      <w:pPr>
        <w:ind w:left="720"/>
      </w:pPr>
    </w:p>
    <w:p w14:paraId="76C94207" w14:textId="77777777" w:rsidR="00A16E1C" w:rsidRDefault="000E4F3E" w:rsidP="00A16E1C">
      <w:pPr>
        <w:pStyle w:val="ListParagraph"/>
        <w:numPr>
          <w:ilvl w:val="0"/>
          <w:numId w:val="1"/>
        </w:numPr>
      </w:pPr>
      <w:r>
        <w:t>Activities b</w:t>
      </w:r>
      <w:r w:rsidR="00A16E1C">
        <w:t xml:space="preserve">eyond grant period – </w:t>
      </w:r>
      <w:r w:rsidR="00C01FDD">
        <w:t>X state</w:t>
      </w:r>
      <w:r w:rsidR="00A16E1C">
        <w:t xml:space="preserve"> – introducing a new bill on syringe exchange programs into the legislature and using the JVA as a map to show areas where it is needed.</w:t>
      </w:r>
    </w:p>
    <w:p w14:paraId="21F6FCDB" w14:textId="77777777" w:rsidR="00A16E1C" w:rsidRDefault="00A16E1C" w:rsidP="00A16E1C"/>
    <w:p w14:paraId="1B4F3035" w14:textId="77777777" w:rsidR="00A16E1C" w:rsidRDefault="00C01FDD" w:rsidP="00A16E1C">
      <w:pPr>
        <w:ind w:left="720"/>
      </w:pPr>
      <w:r>
        <w:t>X state</w:t>
      </w:r>
      <w:r w:rsidR="00A16E1C">
        <w:t xml:space="preserve"> held a series of stakeholder meetings on draft document comments – how could they see themselves using the results. </w:t>
      </w:r>
      <w:r w:rsidR="000E4F3E">
        <w:t xml:space="preserve">Also did </w:t>
      </w:r>
      <w:r w:rsidR="00A16E1C">
        <w:t>legislator communication, sharing with community, how important the data is</w:t>
      </w:r>
      <w:r w:rsidR="000E4F3E">
        <w:t>, to better address</w:t>
      </w:r>
      <w:r w:rsidR="00A16E1C">
        <w:t xml:space="preserve"> data quality issues</w:t>
      </w:r>
      <w:r w:rsidR="000E4F3E">
        <w:t>;</w:t>
      </w:r>
      <w:r w:rsidR="00A16E1C">
        <w:t xml:space="preserve"> H</w:t>
      </w:r>
      <w:r w:rsidR="000E4F3E">
        <w:t>epatitis</w:t>
      </w:r>
      <w:r w:rsidR="00A16E1C">
        <w:t xml:space="preserve"> programs at the state level and how they will use the results moving forward.</w:t>
      </w:r>
    </w:p>
    <w:p w14:paraId="47F92224" w14:textId="77777777" w:rsidR="00A16E1C" w:rsidRDefault="00C01FDD" w:rsidP="00A16E1C">
      <w:pPr>
        <w:ind w:left="720"/>
      </w:pPr>
      <w:r>
        <w:t>X state</w:t>
      </w:r>
      <w:r w:rsidR="00A16E1C">
        <w:t xml:space="preserve"> – continuing to work with subs</w:t>
      </w:r>
      <w:r w:rsidR="000E4F3E">
        <w:t>tance</w:t>
      </w:r>
      <w:r w:rsidR="00A16E1C">
        <w:t xml:space="preserve"> abuse task force and HIV program for syringe exchange – additional staff have been hired for opioid overdose and this will be used as a starting place for some </w:t>
      </w:r>
      <w:r w:rsidR="000E4F3E">
        <w:t xml:space="preserve">new </w:t>
      </w:r>
      <w:r w:rsidR="00A16E1C">
        <w:t>activities.</w:t>
      </w:r>
    </w:p>
    <w:p w14:paraId="3B9FA475" w14:textId="77777777" w:rsidR="00A16E1C" w:rsidRDefault="00A16E1C" w:rsidP="00A16E1C">
      <w:pPr>
        <w:ind w:left="720"/>
      </w:pPr>
    </w:p>
    <w:p w14:paraId="7674ED20" w14:textId="77777777" w:rsidR="00A16E1C" w:rsidRDefault="00C01FDD" w:rsidP="00A16E1C">
      <w:pPr>
        <w:ind w:left="720"/>
      </w:pPr>
      <w:r>
        <w:t>X state</w:t>
      </w:r>
      <w:r w:rsidR="000E4F3E">
        <w:t xml:space="preserve"> - </w:t>
      </w:r>
      <w:r w:rsidR="00A16E1C">
        <w:t xml:space="preserve">Funding from new overdose action grant and looking at more vulnerable counties. </w:t>
      </w:r>
      <w:r>
        <w:t xml:space="preserve">Another state is </w:t>
      </w:r>
      <w:r w:rsidR="00A16E1C">
        <w:t xml:space="preserve">using the data for the same thing. </w:t>
      </w:r>
    </w:p>
    <w:p w14:paraId="7EB9CF8B" w14:textId="77777777" w:rsidR="00B305E2" w:rsidRDefault="00B305E2"/>
    <w:p w14:paraId="395C0F7E" w14:textId="77777777" w:rsidR="00B305E2" w:rsidRDefault="00B305E2"/>
    <w:p w14:paraId="1BCB2254" w14:textId="77777777" w:rsidR="00B305E2" w:rsidRDefault="00B305E2"/>
    <w:p w14:paraId="5AF0A3EA" w14:textId="77777777" w:rsidR="00B305E2" w:rsidRDefault="00B305E2"/>
    <w:sectPr w:rsidR="00B305E2" w:rsidSect="00AF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26A"/>
    <w:multiLevelType w:val="hybridMultilevel"/>
    <w:tmpl w:val="07FCC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E2"/>
    <w:rsid w:val="000115C8"/>
    <w:rsid w:val="000616B9"/>
    <w:rsid w:val="000E4F3E"/>
    <w:rsid w:val="00135FB4"/>
    <w:rsid w:val="00144F14"/>
    <w:rsid w:val="0018137F"/>
    <w:rsid w:val="001B7F22"/>
    <w:rsid w:val="0020643F"/>
    <w:rsid w:val="00286D3A"/>
    <w:rsid w:val="002B6217"/>
    <w:rsid w:val="002B737B"/>
    <w:rsid w:val="003217B7"/>
    <w:rsid w:val="003A4345"/>
    <w:rsid w:val="00410115"/>
    <w:rsid w:val="004A181D"/>
    <w:rsid w:val="005105AE"/>
    <w:rsid w:val="00524359"/>
    <w:rsid w:val="006665CD"/>
    <w:rsid w:val="0070741A"/>
    <w:rsid w:val="009A7A63"/>
    <w:rsid w:val="00A16E1C"/>
    <w:rsid w:val="00A43699"/>
    <w:rsid w:val="00AC710E"/>
    <w:rsid w:val="00AF4028"/>
    <w:rsid w:val="00B305E2"/>
    <w:rsid w:val="00C01FDD"/>
    <w:rsid w:val="00C34C87"/>
    <w:rsid w:val="00E14CFD"/>
    <w:rsid w:val="00E23724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6B6A"/>
  <w15:chartTrackingRefBased/>
  <w15:docId w15:val="{F187CC04-B4D0-6847-91C2-069ECDC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Massoudi, Barbara (Contractor)</dc:creator>
  <cp:keywords/>
  <dc:description/>
  <cp:lastModifiedBy>Cailyn Lingwall</cp:lastModifiedBy>
  <cp:revision>2</cp:revision>
  <dcterms:created xsi:type="dcterms:W3CDTF">2019-10-30T19:22:00Z</dcterms:created>
  <dcterms:modified xsi:type="dcterms:W3CDTF">2019-10-30T19:22:00Z</dcterms:modified>
</cp:coreProperties>
</file>